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9AD3" w14:textId="37EECDF8" w:rsidR="0019154E" w:rsidRPr="00052395" w:rsidRDefault="0019154E" w:rsidP="0019154E">
      <w:pPr>
        <w:pStyle w:val="Heading2"/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bookmarkStart w:id="0" w:name="_Toc511858245"/>
      <w:bookmarkStart w:id="1" w:name="_Toc511858298"/>
      <w:r w:rsidRPr="00052395">
        <w:rPr>
          <w:rFonts w:asciiTheme="minorHAnsi" w:hAnsiTheme="minorHAnsi" w:cstheme="minorHAnsi"/>
          <w:b/>
          <w:color w:val="000000" w:themeColor="text1"/>
          <w:spacing w:val="-1"/>
          <w:sz w:val="40"/>
          <w:szCs w:val="40"/>
          <w:u w:color="000000"/>
        </w:rPr>
        <w:t>Musicians</w:t>
      </w:r>
      <w:r w:rsidRPr="00052395">
        <w:rPr>
          <w:rFonts w:asciiTheme="minorHAnsi" w:hAnsiTheme="minorHAnsi" w:cstheme="minorHAnsi"/>
          <w:b/>
          <w:color w:val="000000" w:themeColor="text1"/>
          <w:spacing w:val="-11"/>
          <w:sz w:val="40"/>
          <w:szCs w:val="40"/>
          <w:u w:color="000000"/>
        </w:rPr>
        <w:t xml:space="preserve"> </w:t>
      </w:r>
      <w:r w:rsidRPr="00052395">
        <w:rPr>
          <w:rFonts w:asciiTheme="minorHAnsi" w:hAnsiTheme="minorHAnsi" w:cstheme="minorHAnsi"/>
          <w:b/>
          <w:color w:val="000000" w:themeColor="text1"/>
          <w:spacing w:val="-1"/>
          <w:sz w:val="40"/>
          <w:szCs w:val="40"/>
          <w:u w:color="000000"/>
        </w:rPr>
        <w:t>and</w:t>
      </w:r>
      <w:r w:rsidRPr="00052395">
        <w:rPr>
          <w:rFonts w:asciiTheme="minorHAnsi" w:hAnsiTheme="minorHAnsi" w:cstheme="minorHAnsi"/>
          <w:b/>
          <w:color w:val="000000" w:themeColor="text1"/>
          <w:spacing w:val="-8"/>
          <w:sz w:val="40"/>
          <w:szCs w:val="40"/>
          <w:u w:color="000000"/>
        </w:rPr>
        <w:t xml:space="preserve"> </w:t>
      </w:r>
      <w:r w:rsidRPr="00052395">
        <w:rPr>
          <w:rFonts w:asciiTheme="minorHAnsi" w:hAnsiTheme="minorHAnsi" w:cstheme="minorHAnsi"/>
          <w:b/>
          <w:color w:val="000000" w:themeColor="text1"/>
          <w:spacing w:val="-1"/>
          <w:sz w:val="40"/>
          <w:szCs w:val="40"/>
          <w:u w:color="000000"/>
        </w:rPr>
        <w:t>Entertainers</w:t>
      </w:r>
      <w:bookmarkEnd w:id="0"/>
      <w:bookmarkEnd w:id="1"/>
      <w:r w:rsidRPr="00052395">
        <w:rPr>
          <w:rFonts w:asciiTheme="minorHAnsi" w:hAnsiTheme="minorHAnsi" w:cstheme="minorHAnsi"/>
          <w:b/>
          <w:color w:val="000000" w:themeColor="text1"/>
          <w:spacing w:val="-1"/>
          <w:sz w:val="40"/>
          <w:szCs w:val="40"/>
          <w:u w:color="000000"/>
        </w:rPr>
        <w:t xml:space="preserve">  </w:t>
      </w:r>
      <w:r>
        <w:rPr>
          <w:rFonts w:asciiTheme="minorHAnsi" w:hAnsiTheme="minorHAnsi" w:cstheme="minorHAnsi"/>
          <w:b/>
          <w:color w:val="000000" w:themeColor="text1"/>
          <w:spacing w:val="-1"/>
          <w:sz w:val="40"/>
          <w:szCs w:val="40"/>
          <w:u w:color="000000"/>
        </w:rPr>
        <w:t>Policy</w:t>
      </w:r>
    </w:p>
    <w:p w14:paraId="3C81841E" w14:textId="77777777" w:rsidR="0019154E" w:rsidRPr="004A0C0E" w:rsidRDefault="0019154E" w:rsidP="0019154E">
      <w:pPr>
        <w:pStyle w:val="BodyText"/>
        <w:spacing w:after="120"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All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Musicians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4A0C0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Entertainers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shall:</w:t>
      </w:r>
    </w:p>
    <w:p w14:paraId="4FB6494A" w14:textId="77777777" w:rsidR="0019154E" w:rsidRPr="004A0C0E" w:rsidRDefault="0019154E" w:rsidP="0019154E">
      <w:pPr>
        <w:pStyle w:val="BodyText"/>
        <w:numPr>
          <w:ilvl w:val="1"/>
          <w:numId w:val="1"/>
        </w:numPr>
        <w:spacing w:after="12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z w:val="24"/>
          <w:szCs w:val="24"/>
        </w:rPr>
        <w:t>Reside in Doña Ana County.</w:t>
      </w:r>
    </w:p>
    <w:p w14:paraId="1F268649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Attend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orientation. This may be scheduled with the Market Manager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or Office Manager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for one-on-one training.</w:t>
      </w:r>
    </w:p>
    <w:p w14:paraId="23FA4F4D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 w:right="413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Pay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annual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membership dues.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C0F9F7" w14:textId="77777777" w:rsidR="0019154E" w:rsidRPr="004A0C0E" w:rsidRDefault="0019154E" w:rsidP="0019154E">
      <w:pPr>
        <w:pStyle w:val="BodyText"/>
        <w:widowControl/>
        <w:numPr>
          <w:ilvl w:val="0"/>
          <w:numId w:val="2"/>
        </w:numPr>
        <w:tabs>
          <w:tab w:val="left" w:pos="540"/>
        </w:tabs>
        <w:spacing w:after="120" w:line="276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pacing w:val="-1"/>
          <w:sz w:val="24"/>
          <w:szCs w:val="24"/>
        </w:rPr>
        <w:t>Child musicians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school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>-age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children up to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>age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eighteen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>(18)</w:t>
      </w:r>
      <w:r w:rsidRPr="004A0C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and </w:t>
      </w:r>
      <w:r w:rsidRPr="004A0C0E">
        <w:rPr>
          <w:rFonts w:ascii="Times New Roman" w:hAnsi="Times New Roman" w:cs="Times New Roman"/>
          <w:sz w:val="24"/>
          <w:szCs w:val="24"/>
        </w:rPr>
        <w:t>are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allowed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play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free </w:t>
      </w:r>
      <w:r w:rsidRPr="004A0C0E">
        <w:rPr>
          <w:rFonts w:ascii="Times New Roman" w:hAnsi="Times New Roman" w:cs="Times New Roman"/>
          <w:sz w:val="24"/>
          <w:szCs w:val="24"/>
        </w:rPr>
        <w:t>of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charge, i.e., do not pay annual membership dues.</w:t>
      </w:r>
      <w:r w:rsidRPr="004A0C0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</w:p>
    <w:p w14:paraId="0A424D07" w14:textId="77777777" w:rsidR="0019154E" w:rsidRPr="004A0C0E" w:rsidRDefault="0019154E" w:rsidP="0019154E">
      <w:pPr>
        <w:pStyle w:val="BodyText"/>
        <w:widowControl/>
        <w:numPr>
          <w:ilvl w:val="0"/>
          <w:numId w:val="2"/>
        </w:numPr>
        <w:tabs>
          <w:tab w:val="left" w:pos="540"/>
        </w:tabs>
        <w:spacing w:after="120" w:line="276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pacing w:val="-1"/>
          <w:sz w:val="24"/>
          <w:szCs w:val="24"/>
        </w:rPr>
        <w:t>Children under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sixteen (16) must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accompanied 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>by</w:t>
      </w:r>
      <w:r w:rsidRPr="004A0C0E">
        <w:rPr>
          <w:rFonts w:ascii="Times New Roman" w:hAnsi="Times New Roman" w:cs="Times New Roman"/>
          <w:sz w:val="24"/>
          <w:szCs w:val="24"/>
        </w:rPr>
        <w:t xml:space="preserve"> a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parent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 xml:space="preserve">or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guardian who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shall be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familiar with</w:t>
      </w:r>
      <w:r w:rsidRPr="004A0C0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musicians’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rules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regarding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approved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playing spaces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 playing times.</w:t>
      </w:r>
    </w:p>
    <w:p w14:paraId="2C91C648" w14:textId="77777777" w:rsidR="0019154E" w:rsidRPr="004A0C0E" w:rsidRDefault="0019154E" w:rsidP="0019154E">
      <w:pPr>
        <w:pStyle w:val="BodyText"/>
        <w:widowControl/>
        <w:numPr>
          <w:ilvl w:val="2"/>
          <w:numId w:val="1"/>
        </w:numPr>
        <w:tabs>
          <w:tab w:val="left" w:pos="540"/>
        </w:tabs>
        <w:spacing w:after="120" w:line="276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z w:val="24"/>
          <w:szCs w:val="24"/>
        </w:rPr>
        <w:t xml:space="preserve">Permits and paperwork must be updated annually. </w:t>
      </w:r>
    </w:p>
    <w:p w14:paraId="6F708F98" w14:textId="77777777" w:rsidR="0019154E" w:rsidRPr="004A0C0E" w:rsidRDefault="0019154E" w:rsidP="0019154E">
      <w:pPr>
        <w:pStyle w:val="BodyText"/>
        <w:numPr>
          <w:ilvl w:val="2"/>
          <w:numId w:val="1"/>
        </w:numPr>
        <w:tabs>
          <w:tab w:val="left" w:pos="540"/>
        </w:tabs>
        <w:spacing w:after="120" w:line="276" w:lineRule="auto"/>
        <w:ind w:right="413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z w:val="24"/>
          <w:szCs w:val="24"/>
        </w:rPr>
        <w:t xml:space="preserve">Musicians and entertainers will be invoiced an annual membership </w:t>
      </w:r>
      <w:proofErr w:type="gramStart"/>
      <w:r>
        <w:rPr>
          <w:rFonts w:ascii="Times New Roman" w:hAnsi="Times New Roman" w:cs="Times New Roman"/>
          <w:sz w:val="24"/>
          <w:szCs w:val="24"/>
        </w:rPr>
        <w:t>fee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4A0C0E">
        <w:rPr>
          <w:rFonts w:ascii="Times New Roman" w:hAnsi="Times New Roman" w:cs="Times New Roman"/>
          <w:sz w:val="24"/>
          <w:szCs w:val="24"/>
        </w:rPr>
        <w:t xml:space="preserve"> following their 18th birthday.</w:t>
      </w:r>
      <w:r>
        <w:rPr>
          <w:rFonts w:ascii="Times New Roman" w:hAnsi="Times New Roman" w:cs="Times New Roman"/>
          <w:sz w:val="24"/>
          <w:szCs w:val="24"/>
        </w:rPr>
        <w:t xml:space="preserve"> Annual membership fees are due by </w:t>
      </w:r>
      <w:r w:rsidRPr="00C51908">
        <w:rPr>
          <w:rFonts w:ascii="Times New Roman" w:hAnsi="Times New Roman" w:cs="Times New Roman"/>
          <w:b/>
          <w:bCs/>
          <w:sz w:val="24"/>
          <w:szCs w:val="24"/>
        </w:rPr>
        <w:t>January 15</w:t>
      </w:r>
      <w:r w:rsidRPr="00C5190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59CB">
        <w:rPr>
          <w:rFonts w:ascii="Times New Roman" w:hAnsi="Times New Roman" w:cs="Times New Roman"/>
          <w:color w:val="000000" w:themeColor="text1"/>
          <w:sz w:val="24"/>
          <w:szCs w:val="24"/>
        </w:rPr>
        <w:t>Failure to pay by January 15</w:t>
      </w:r>
      <w:r w:rsidRPr="00AE59C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AE5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result in an additional late fee of $35</w:t>
      </w:r>
      <w:r w:rsidRPr="00AE59CB">
        <w:rPr>
          <w:rFonts w:ascii="Times New Roman" w:hAnsi="Times New Roman" w:cs="Times New Roman"/>
          <w:color w:val="FFFF00"/>
          <w:sz w:val="24"/>
          <w:szCs w:val="24"/>
        </w:rPr>
        <w:t>.</w:t>
      </w:r>
      <w:r w:rsidRPr="002030CA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</w:p>
    <w:p w14:paraId="4C41B972" w14:textId="77777777" w:rsidR="0019154E" w:rsidRPr="00DB08D4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 w:right="413"/>
        <w:rPr>
          <w:rFonts w:ascii="Times New Roman" w:hAnsi="Times New Roman" w:cs="Times New Roman"/>
          <w:strike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All musicians must sign in with each Block Coordinator and present their current permit.</w:t>
      </w:r>
    </w:p>
    <w:p w14:paraId="107434BE" w14:textId="77777777" w:rsidR="0019154E" w:rsidRPr="00DB08D4" w:rsidRDefault="0019154E" w:rsidP="0019154E">
      <w:pPr>
        <w:pStyle w:val="BodyText"/>
        <w:numPr>
          <w:ilvl w:val="0"/>
          <w:numId w:val="3"/>
        </w:numPr>
        <w:tabs>
          <w:tab w:val="left" w:pos="540"/>
        </w:tabs>
        <w:spacing w:after="120" w:line="276" w:lineRule="auto"/>
        <w:ind w:right="4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Musicians may reserve the next available space but may not reserve multiple blocks ahead of time.</w:t>
      </w:r>
    </w:p>
    <w:p w14:paraId="551806D5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 w:right="413"/>
        <w:rPr>
          <w:rFonts w:ascii="Times New Roman" w:hAnsi="Times New Roman" w:cs="Times New Roman"/>
          <w:strike/>
          <w:sz w:val="24"/>
          <w:szCs w:val="24"/>
        </w:rPr>
      </w:pPr>
      <w:r w:rsidRPr="004A0C0E">
        <w:rPr>
          <w:rFonts w:ascii="Times New Roman" w:hAnsi="Times New Roman" w:cs="Times New Roman"/>
          <w:sz w:val="24"/>
          <w:szCs w:val="24"/>
        </w:rPr>
        <w:t xml:space="preserve">Musicians must always display their permits while performing. </w:t>
      </w:r>
    </w:p>
    <w:p w14:paraId="15CB00DC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Perform only in spaces designated by an orange musician cone.</w:t>
      </w:r>
    </w:p>
    <w:p w14:paraId="27ECA57B" w14:textId="77777777" w:rsidR="0019154E" w:rsidRPr="004A0C0E" w:rsidRDefault="0019154E" w:rsidP="0019154E">
      <w:pPr>
        <w:pStyle w:val="BodyText"/>
        <w:numPr>
          <w:ilvl w:val="2"/>
          <w:numId w:val="1"/>
        </w:numPr>
        <w:tabs>
          <w:tab w:val="left" w:pos="540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Move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space</w:t>
      </w:r>
      <w:r w:rsidRPr="004A0C0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designation 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cone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markers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only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with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permission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coordination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Block</w:t>
      </w:r>
      <w:r w:rsidRPr="004A0C0E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Coordinators.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9523F2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Perform</w:t>
      </w:r>
      <w:r w:rsidRPr="002030C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only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for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minutes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designated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space. </w:t>
      </w:r>
      <w:r w:rsidRPr="002030CA">
        <w:rPr>
          <w:rFonts w:ascii="Times New Roman" w:hAnsi="Times New Roman" w:cs="Times New Roman"/>
          <w:spacing w:val="-1"/>
          <w:sz w:val="24"/>
          <w:szCs w:val="24"/>
        </w:rPr>
        <w:t xml:space="preserve">Maximum </w:t>
      </w:r>
      <w:r w:rsidRPr="002030CA">
        <w:rPr>
          <w:rFonts w:ascii="Times New Roman" w:hAnsi="Times New Roman" w:cs="Times New Roman"/>
          <w:b/>
          <w:bCs/>
          <w:spacing w:val="-1"/>
          <w:sz w:val="24"/>
          <w:szCs w:val="24"/>
        </w:rPr>
        <w:t>10 minutes</w:t>
      </w:r>
      <w:r w:rsidRPr="002030CA">
        <w:rPr>
          <w:rFonts w:ascii="Times New Roman" w:hAnsi="Times New Roman" w:cs="Times New Roman"/>
          <w:spacing w:val="-1"/>
          <w:sz w:val="24"/>
          <w:szCs w:val="24"/>
        </w:rPr>
        <w:t xml:space="preserve"> to set up and tear down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2030CA">
        <w:rPr>
          <w:rFonts w:ascii="Times New Roman" w:hAnsi="Times New Roman" w:cs="Times New Roman"/>
          <w:spacing w:val="-1"/>
          <w:sz w:val="24"/>
          <w:szCs w:val="24"/>
        </w:rPr>
        <w:t xml:space="preserve">Total time at each location should be no more than </w:t>
      </w:r>
      <w:r w:rsidRPr="002030CA">
        <w:rPr>
          <w:rFonts w:ascii="Times New Roman" w:hAnsi="Times New Roman" w:cs="Times New Roman"/>
          <w:b/>
          <w:bCs/>
          <w:spacing w:val="-1"/>
          <w:sz w:val="24"/>
          <w:szCs w:val="24"/>
        </w:rPr>
        <w:t>40 minutes</w:t>
      </w:r>
      <w:r w:rsidRPr="002030C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090C099" w14:textId="77777777" w:rsidR="0019154E" w:rsidRPr="00341B5A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1C0C3E">
        <w:rPr>
          <w:rFonts w:ascii="Times New Roman" w:hAnsi="Times New Roman" w:cs="Times New Roman"/>
          <w:sz w:val="24"/>
          <w:szCs w:val="24"/>
        </w:rPr>
        <w:t xml:space="preserve">Make every attempt to play equally throughout the market. There is a max number of </w:t>
      </w:r>
      <w:r w:rsidRPr="002030CA">
        <w:rPr>
          <w:rFonts w:ascii="Times New Roman" w:hAnsi="Times New Roman" w:cs="Times New Roman"/>
          <w:b/>
          <w:bCs/>
          <w:sz w:val="24"/>
          <w:szCs w:val="24"/>
        </w:rPr>
        <w:t>2 sets</w:t>
      </w:r>
      <w:r w:rsidRPr="001C0C3E">
        <w:rPr>
          <w:rFonts w:ascii="Times New Roman" w:hAnsi="Times New Roman" w:cs="Times New Roman"/>
          <w:sz w:val="24"/>
          <w:szCs w:val="24"/>
        </w:rPr>
        <w:t xml:space="preserve"> </w:t>
      </w:r>
      <w:r w:rsidRPr="00341B5A">
        <w:rPr>
          <w:rFonts w:ascii="Times New Roman" w:hAnsi="Times New Roman" w:cs="Times New Roman"/>
          <w:sz w:val="24"/>
          <w:szCs w:val="24"/>
        </w:rPr>
        <w:t xml:space="preserve">permitted within each block per Saturday. </w:t>
      </w:r>
      <w:r w:rsidRPr="002030CA">
        <w:rPr>
          <w:rFonts w:ascii="Times New Roman" w:hAnsi="Times New Roman" w:cs="Times New Roman"/>
          <w:b/>
          <w:bCs/>
          <w:sz w:val="24"/>
          <w:szCs w:val="24"/>
        </w:rPr>
        <w:t>These sets may not be consecutive.</w:t>
      </w:r>
      <w:r w:rsidRPr="00341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98494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not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use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obstruct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benches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planters.</w:t>
      </w:r>
    </w:p>
    <w:p w14:paraId="159FD0D3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Respect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other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musicians'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entertainers' time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cone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location.</w:t>
      </w:r>
    </w:p>
    <w:p w14:paraId="2F1AE4D4" w14:textId="77777777" w:rsidR="0019154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 w:right="2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Obey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municipal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noise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ordinances</w:t>
      </w:r>
      <w:r w:rsidRPr="004A0C0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pursuant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to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City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Las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Cruces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Municipal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Code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Sec.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19-121.</w:t>
      </w:r>
      <w:r w:rsidRPr="004A0C0E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“Prohibited:</w:t>
      </w:r>
      <w:r w:rsidRPr="004A0C0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(2)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shall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prima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facie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evidence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of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violation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this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division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>any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loud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unusual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noise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audible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by any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person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police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officer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a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distance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more</w:t>
      </w:r>
      <w:r w:rsidRPr="00203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feet</w:t>
      </w:r>
      <w:r w:rsidRPr="00203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from</w:t>
      </w:r>
      <w:r w:rsidRPr="002030C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</w:t>
      </w:r>
      <w:r w:rsidRPr="002030CA">
        <w:rPr>
          <w:rFonts w:ascii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source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2030C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causes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person</w:t>
      </w:r>
      <w:r w:rsidRPr="002030C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police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officer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to</w:t>
      </w:r>
      <w:r w:rsidRPr="002030C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aware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Pr="002030C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vibration accompanying the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sound</w:t>
      </w:r>
      <w:r w:rsidRPr="002030CA">
        <w:rPr>
          <w:rFonts w:ascii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a 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distance 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more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feet</w:t>
      </w:r>
      <w:r w:rsidRPr="002030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from </w:t>
      </w:r>
      <w:r w:rsidRPr="00203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2030C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source.”</w:t>
      </w:r>
      <w:r w:rsidRPr="004A0C0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All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musicians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shall</w:t>
      </w:r>
      <w:r w:rsidRPr="004A0C0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conform</w:t>
      </w:r>
      <w:r w:rsidRPr="004A0C0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to this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ordinance</w:t>
      </w:r>
      <w:r w:rsidRPr="004A0C0E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whether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using amplifiers</w:t>
      </w:r>
      <w:r w:rsidRPr="004A0C0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59CB">
        <w:rPr>
          <w:rFonts w:ascii="Times New Roman" w:hAnsi="Times New Roman" w:cs="Times New Roman"/>
          <w:color w:val="000000" w:themeColor="text1"/>
          <w:sz w:val="24"/>
          <w:szCs w:val="24"/>
        </w:rPr>
        <w:t>Musicians will be periodically monitored by sound meters to ensure compliance with noise levels. Average readings should not exceed 80 decimals. A “peak” level should not exceed 90 decimals.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C95901" w14:textId="77777777" w:rsidR="0019154E" w:rsidRPr="002030CA" w:rsidRDefault="0019154E" w:rsidP="0019154E">
      <w:pPr>
        <w:pStyle w:val="BodyText"/>
        <w:tabs>
          <w:tab w:val="left" w:pos="540"/>
        </w:tabs>
        <w:spacing w:after="120" w:line="276" w:lineRule="auto"/>
        <w:ind w:left="540" w:right="2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6859DA" w14:textId="77777777" w:rsidR="0019154E" w:rsidRPr="00C8682C" w:rsidRDefault="0019154E" w:rsidP="0019154E">
      <w:pPr>
        <w:keepNext/>
        <w:keepLines/>
        <w:spacing w:line="276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Violations of the Noise </w:t>
      </w:r>
      <w:r w:rsidRPr="004A0C0E">
        <w:rPr>
          <w:rFonts w:ascii="Times New Roman" w:hAnsi="Times New Roman" w:cs="Times New Roman"/>
          <w:sz w:val="24"/>
          <w:szCs w:val="24"/>
        </w:rPr>
        <w:t>Ordinance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result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following </w:t>
      </w:r>
      <w:r w:rsidRPr="004A0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disciplinary action. </w:t>
      </w:r>
    </w:p>
    <w:p w14:paraId="264BB58C" w14:textId="77777777" w:rsidR="0019154E" w:rsidRPr="00C8682C" w:rsidRDefault="0019154E" w:rsidP="0019154E">
      <w:pPr>
        <w:widowControl w:val="0"/>
        <w:tabs>
          <w:tab w:val="left" w:pos="821"/>
        </w:tabs>
        <w:spacing w:before="37" w:after="0" w:line="276" w:lineRule="auto"/>
        <w:ind w:right="6270"/>
        <w:rPr>
          <w:rFonts w:eastAsia="Calibri" w:cstheme="minorHAnsi"/>
          <w:b/>
          <w:color w:val="000000" w:themeColor="text1"/>
          <w:sz w:val="28"/>
          <w:szCs w:val="28"/>
        </w:rPr>
      </w:pPr>
      <w:r w:rsidRPr="00C8682C">
        <w:rPr>
          <w:rFonts w:eastAsia="Calibri" w:cstheme="minorHAnsi"/>
          <w:b/>
          <w:color w:val="000000" w:themeColor="text1"/>
          <w:spacing w:val="-1"/>
          <w:sz w:val="28"/>
          <w:szCs w:val="28"/>
        </w:rPr>
        <w:t>Consequences:</w:t>
      </w:r>
    </w:p>
    <w:p w14:paraId="41807BEC" w14:textId="77777777" w:rsidR="0019154E" w:rsidRPr="00C8682C" w:rsidRDefault="0019154E" w:rsidP="0019154E">
      <w:pPr>
        <w:widowControl w:val="0"/>
        <w:numPr>
          <w:ilvl w:val="0"/>
          <w:numId w:val="4"/>
        </w:numPr>
        <w:spacing w:before="37" w:after="0" w:line="276" w:lineRule="auto"/>
        <w:ind w:left="540" w:right="627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First:</w:t>
      </w:r>
      <w:r w:rsidRPr="00C868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Written n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otice</w:t>
      </w:r>
    </w:p>
    <w:p w14:paraId="791EF22F" w14:textId="77777777" w:rsidR="0019154E" w:rsidRPr="00C8682C" w:rsidRDefault="0019154E" w:rsidP="0019154E">
      <w:pPr>
        <w:widowControl w:val="0"/>
        <w:numPr>
          <w:ilvl w:val="0"/>
          <w:numId w:val="4"/>
        </w:numPr>
        <w:spacing w:before="41" w:after="0" w:line="276" w:lineRule="auto"/>
        <w:ind w:left="54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Second: Same</w:t>
      </w:r>
      <w:r w:rsidRPr="00C868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type</w:t>
      </w:r>
      <w:r w:rsidRPr="00C868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infraction: </w:t>
      </w:r>
      <w:r w:rsidRPr="00C868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one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(1)</w:t>
      </w:r>
      <w:r w:rsidRPr="00C8682C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week</w:t>
      </w:r>
      <w:r w:rsidRPr="00C868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suspension</w:t>
      </w:r>
    </w:p>
    <w:p w14:paraId="333DF308" w14:textId="77777777" w:rsidR="0019154E" w:rsidRPr="00C8682C" w:rsidRDefault="0019154E" w:rsidP="0019154E">
      <w:pPr>
        <w:widowControl w:val="0"/>
        <w:numPr>
          <w:ilvl w:val="0"/>
          <w:numId w:val="4"/>
        </w:numPr>
        <w:spacing w:before="39" w:after="0" w:line="276" w:lineRule="auto"/>
        <w:ind w:left="54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Third:</w:t>
      </w:r>
      <w:r w:rsidRPr="00C868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Same</w:t>
      </w:r>
      <w:r w:rsidRPr="00C868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type of</w:t>
      </w:r>
      <w:r w:rsidRPr="00C8682C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infraction: </w:t>
      </w:r>
      <w:r w:rsidRPr="00C868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one</w:t>
      </w:r>
      <w:r w:rsidRPr="00C8682C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(1)</w:t>
      </w:r>
      <w:r w:rsidRPr="00C8682C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month suspension</w:t>
      </w:r>
    </w:p>
    <w:p w14:paraId="6AA13A6B" w14:textId="77777777" w:rsidR="0019154E" w:rsidRPr="00C8682C" w:rsidRDefault="0019154E" w:rsidP="0019154E">
      <w:pPr>
        <w:widowControl w:val="0"/>
        <w:numPr>
          <w:ilvl w:val="0"/>
          <w:numId w:val="4"/>
        </w:numPr>
        <w:spacing w:before="41" w:after="0" w:line="276" w:lineRule="auto"/>
        <w:ind w:left="54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Fourth:</w:t>
      </w:r>
      <w:r w:rsidRPr="00C8682C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Loss</w:t>
      </w:r>
      <w:r w:rsidRPr="00C8682C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868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of </w:t>
      </w:r>
      <w:r w:rsidRPr="00C8682C">
        <w:rPr>
          <w:rFonts w:ascii="Times New Roman" w:eastAsia="Calibri" w:hAnsi="Times New Roman" w:cs="Times New Roman"/>
          <w:spacing w:val="-1"/>
          <w:sz w:val="24"/>
          <w:szCs w:val="24"/>
        </w:rPr>
        <w:t>Market membership</w:t>
      </w:r>
    </w:p>
    <w:p w14:paraId="464B03C5" w14:textId="77777777" w:rsidR="0019154E" w:rsidRPr="004A0C0E" w:rsidRDefault="0019154E" w:rsidP="0019154E">
      <w:pPr>
        <w:pStyle w:val="BodyText"/>
        <w:tabs>
          <w:tab w:val="left" w:pos="540"/>
        </w:tabs>
        <w:spacing w:after="120" w:line="276" w:lineRule="auto"/>
        <w:ind w:left="540" w:right="2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C81CB" w14:textId="77777777" w:rsidR="0019154E" w:rsidRPr="00341B5A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 w:right="310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z w:val="24"/>
          <w:szCs w:val="24"/>
        </w:rPr>
        <w:t xml:space="preserve">Be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considerate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>of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Market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vendors,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customers,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musicians.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play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so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loudly</w:t>
      </w:r>
      <w:r w:rsidRPr="004A0C0E">
        <w:rPr>
          <w:rFonts w:ascii="Times New Roman" w:hAnsi="Times New Roman" w:cs="Times New Roman"/>
          <w:sz w:val="24"/>
          <w:szCs w:val="24"/>
        </w:rPr>
        <w:t xml:space="preserve"> </w:t>
      </w:r>
      <w:r w:rsidRPr="00341B5A">
        <w:rPr>
          <w:rFonts w:ascii="Times New Roman" w:hAnsi="Times New Roman" w:cs="Times New Roman"/>
          <w:sz w:val="24"/>
          <w:szCs w:val="24"/>
        </w:rPr>
        <w:t>as</w:t>
      </w:r>
      <w:r w:rsidRPr="00341B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1B5A">
        <w:rPr>
          <w:rFonts w:ascii="Times New Roman" w:hAnsi="Times New Roman" w:cs="Times New Roman"/>
          <w:sz w:val="24"/>
          <w:szCs w:val="24"/>
        </w:rPr>
        <w:t>to</w:t>
      </w:r>
      <w:r w:rsidRPr="00341B5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41B5A">
        <w:rPr>
          <w:rFonts w:ascii="Times New Roman" w:hAnsi="Times New Roman" w:cs="Times New Roman"/>
          <w:spacing w:val="-1"/>
          <w:sz w:val="24"/>
          <w:szCs w:val="24"/>
        </w:rPr>
        <w:t>make</w:t>
      </w:r>
      <w:r w:rsidRPr="00341B5A">
        <w:rPr>
          <w:rFonts w:ascii="Times New Roman" w:hAnsi="Times New Roman" w:cs="Times New Roman"/>
          <w:sz w:val="24"/>
          <w:szCs w:val="24"/>
        </w:rPr>
        <w:t xml:space="preserve"> </w:t>
      </w:r>
      <w:r w:rsidRPr="00341B5A">
        <w:rPr>
          <w:rFonts w:ascii="Times New Roman" w:hAnsi="Times New Roman" w:cs="Times New Roman"/>
          <w:spacing w:val="-1"/>
          <w:sz w:val="24"/>
          <w:szCs w:val="24"/>
        </w:rPr>
        <w:t>conversation difficult</w:t>
      </w:r>
      <w:r w:rsidRPr="00341B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1B5A">
        <w:rPr>
          <w:rFonts w:ascii="Times New Roman" w:hAnsi="Times New Roman" w:cs="Times New Roman"/>
          <w:sz w:val="24"/>
          <w:szCs w:val="24"/>
        </w:rPr>
        <w:t xml:space="preserve">at </w:t>
      </w:r>
      <w:r w:rsidRPr="00341B5A">
        <w:rPr>
          <w:rFonts w:ascii="Times New Roman" w:hAnsi="Times New Roman" w:cs="Times New Roman"/>
          <w:spacing w:val="-2"/>
          <w:sz w:val="24"/>
          <w:szCs w:val="24"/>
        </w:rPr>
        <w:t>nearby</w:t>
      </w:r>
      <w:r w:rsidRPr="00341B5A">
        <w:rPr>
          <w:rFonts w:ascii="Times New Roman" w:hAnsi="Times New Roman" w:cs="Times New Roman"/>
          <w:sz w:val="24"/>
          <w:szCs w:val="24"/>
        </w:rPr>
        <w:t xml:space="preserve"> </w:t>
      </w:r>
      <w:r w:rsidRPr="00341B5A">
        <w:rPr>
          <w:rFonts w:ascii="Times New Roman" w:hAnsi="Times New Roman" w:cs="Times New Roman"/>
          <w:spacing w:val="-1"/>
          <w:sz w:val="24"/>
          <w:szCs w:val="24"/>
        </w:rPr>
        <w:t>booths.</w:t>
      </w:r>
    </w:p>
    <w:p w14:paraId="146C31CC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 w:right="294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pacing w:val="-1"/>
          <w:sz w:val="24"/>
          <w:szCs w:val="24"/>
        </w:rPr>
        <w:t>Musicians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>who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 xml:space="preserve">wish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sell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CDs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>or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>other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products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related</w:t>
      </w:r>
      <w:r w:rsidRPr="004A0C0E">
        <w:rPr>
          <w:rFonts w:ascii="Times New Roman" w:hAnsi="Times New Roman" w:cs="Times New Roman"/>
          <w:sz w:val="24"/>
          <w:szCs w:val="24"/>
        </w:rPr>
        <w:t xml:space="preserve"> to their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music</w:t>
      </w:r>
      <w:r w:rsidRPr="004A0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shall acquire</w:t>
      </w:r>
      <w:r w:rsidRPr="004A0C0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BTIN (formerly known as </w:t>
      </w:r>
      <w:r w:rsidRPr="004A0C0E">
        <w:rPr>
          <w:rFonts w:ascii="Times New Roman" w:hAnsi="Times New Roman" w:cs="Times New Roman"/>
          <w:sz w:val="24"/>
          <w:szCs w:val="24"/>
        </w:rPr>
        <w:t>NM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 State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CRS</w:t>
      </w:r>
      <w:r w:rsidRPr="004A0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z w:val="24"/>
          <w:szCs w:val="24"/>
        </w:rPr>
        <w:t>tax</w:t>
      </w:r>
      <w:r w:rsidRPr="004A0C0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>I.D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. and </w:t>
      </w:r>
      <w:r w:rsidRPr="004A0C0E">
        <w:rPr>
          <w:rFonts w:ascii="Times New Roman" w:hAnsi="Times New Roman" w:cs="Times New Roman"/>
          <w:sz w:val="24"/>
          <w:szCs w:val="24"/>
        </w:rPr>
        <w:t>provide 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BTIN (CRS)</w:t>
      </w:r>
      <w:r w:rsidRPr="004A0C0E">
        <w:rPr>
          <w:rFonts w:ascii="Times New Roman" w:hAnsi="Times New Roman" w:cs="Times New Roman"/>
          <w:sz w:val="24"/>
          <w:szCs w:val="24"/>
        </w:rPr>
        <w:t xml:space="preserve"> in Compliance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Certificate dated February 1</w:t>
      </w:r>
      <w:r w:rsidRPr="004A0C0E">
        <w:rPr>
          <w:rFonts w:ascii="Times New Roman" w:hAnsi="Times New Roman" w:cs="Times New Roman"/>
          <w:spacing w:val="1"/>
          <w:sz w:val="24"/>
          <w:szCs w:val="24"/>
          <w:vertAlign w:val="superscript"/>
        </w:rPr>
        <w:t>st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 or after, but before March 1</w:t>
      </w:r>
      <w:r w:rsidRPr="004A0C0E">
        <w:rPr>
          <w:rFonts w:ascii="Times New Roman" w:hAnsi="Times New Roman" w:cs="Times New Roman"/>
          <w:spacing w:val="1"/>
          <w:sz w:val="24"/>
          <w:szCs w:val="24"/>
          <w:vertAlign w:val="superscript"/>
        </w:rPr>
        <w:t>st</w:t>
      </w:r>
      <w:r w:rsidRPr="004A0C0E">
        <w:rPr>
          <w:rFonts w:ascii="Times New Roman" w:hAnsi="Times New Roman" w:cs="Times New Roman"/>
          <w:spacing w:val="1"/>
          <w:sz w:val="24"/>
          <w:szCs w:val="24"/>
        </w:rPr>
        <w:t xml:space="preserve">, annually. </w:t>
      </w:r>
    </w:p>
    <w:p w14:paraId="15BF2BEA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 w:right="294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pacing w:val="-1"/>
          <w:sz w:val="24"/>
          <w:szCs w:val="24"/>
        </w:rPr>
        <w:t>Group permits are available. Each individual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performer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 must attend orientation and sign a Vendor Code of Conduct. Everyone shall be listed on the Application and will be listed on the Market permit. </w:t>
      </w:r>
    </w:p>
    <w:p w14:paraId="62046A73" w14:textId="77777777" w:rsidR="0019154E" w:rsidRPr="002030CA" w:rsidRDefault="0019154E" w:rsidP="0019154E">
      <w:pPr>
        <w:pStyle w:val="BodyText"/>
        <w:numPr>
          <w:ilvl w:val="2"/>
          <w:numId w:val="1"/>
        </w:numPr>
        <w:tabs>
          <w:tab w:val="left" w:pos="540"/>
        </w:tabs>
        <w:spacing w:after="120" w:line="276" w:lineRule="auto"/>
        <w:ind w:right="294"/>
        <w:rPr>
          <w:rFonts w:ascii="Times New Roman" w:hAnsi="Times New Roman" w:cs="Times New Roman"/>
          <w:b/>
          <w:bCs/>
          <w:sz w:val="24"/>
          <w:szCs w:val="24"/>
        </w:rPr>
      </w:pPr>
      <w:r w:rsidRPr="002030CA">
        <w:rPr>
          <w:rFonts w:ascii="Times New Roman" w:hAnsi="Times New Roman" w:cs="Times New Roman"/>
          <w:b/>
          <w:bCs/>
          <w:sz w:val="24"/>
          <w:szCs w:val="24"/>
        </w:rPr>
        <w:t xml:space="preserve">All members listed must be present to utilize the group permit. </w:t>
      </w:r>
    </w:p>
    <w:p w14:paraId="5E74B1B1" w14:textId="77777777" w:rsidR="0019154E" w:rsidRPr="004A0C0E" w:rsidRDefault="0019154E" w:rsidP="0019154E">
      <w:pPr>
        <w:pStyle w:val="BodyText"/>
        <w:numPr>
          <w:ilvl w:val="1"/>
          <w:numId w:val="1"/>
        </w:numPr>
        <w:tabs>
          <w:tab w:val="left" w:pos="540"/>
        </w:tabs>
        <w:spacing w:after="120" w:line="276" w:lineRule="auto"/>
        <w:ind w:left="540" w:right="294"/>
        <w:rPr>
          <w:rFonts w:ascii="Times New Roman" w:hAnsi="Times New Roman" w:cs="Times New Roman"/>
          <w:sz w:val="24"/>
          <w:szCs w:val="24"/>
        </w:rPr>
      </w:pPr>
      <w:r w:rsidRPr="002030CA">
        <w:rPr>
          <w:rFonts w:ascii="Times New Roman" w:hAnsi="Times New Roman" w:cs="Times New Roman"/>
          <w:spacing w:val="-1"/>
          <w:sz w:val="24"/>
          <w:szCs w:val="24"/>
        </w:rPr>
        <w:t xml:space="preserve">Guest musicians: Members with an individual permit are allowed to be accompanied by a maximum of </w:t>
      </w:r>
      <w:r w:rsidRPr="002030CA">
        <w:rPr>
          <w:rFonts w:ascii="Times New Roman" w:hAnsi="Times New Roman" w:cs="Times New Roman"/>
          <w:b/>
          <w:bCs/>
          <w:spacing w:val="-1"/>
          <w:sz w:val="24"/>
          <w:szCs w:val="24"/>
        </w:rPr>
        <w:t>3 guest</w:t>
      </w:r>
      <w:r w:rsidRPr="002030CA">
        <w:rPr>
          <w:rFonts w:ascii="Times New Roman" w:hAnsi="Times New Roman" w:cs="Times New Roman"/>
          <w:spacing w:val="-1"/>
          <w:sz w:val="24"/>
          <w:szCs w:val="24"/>
        </w:rPr>
        <w:t xml:space="preserve"> musicians, </w:t>
      </w:r>
      <w:r w:rsidRPr="002030CA">
        <w:rPr>
          <w:rFonts w:ascii="Times New Roman" w:hAnsi="Times New Roman" w:cs="Times New Roman"/>
          <w:b/>
          <w:bCs/>
          <w:spacing w:val="-1"/>
          <w:sz w:val="24"/>
          <w:szCs w:val="24"/>
        </w:rPr>
        <w:t>4 times per year</w:t>
      </w:r>
      <w:r w:rsidRPr="002030C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 The individual named on the permit must be present and is responsible for the behavior of their guest(s) and any infraction(s) of guest(s) musicians.</w:t>
      </w:r>
    </w:p>
    <w:p w14:paraId="3DD1AD11" w14:textId="77777777" w:rsidR="0019154E" w:rsidRPr="004A0C0E" w:rsidRDefault="0019154E" w:rsidP="0019154E">
      <w:pPr>
        <w:pStyle w:val="BodyText"/>
        <w:numPr>
          <w:ilvl w:val="2"/>
          <w:numId w:val="1"/>
        </w:numPr>
        <w:tabs>
          <w:tab w:val="left" w:pos="540"/>
        </w:tabs>
        <w:spacing w:after="120" w:line="276" w:lineRule="auto"/>
        <w:ind w:right="294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z w:val="24"/>
          <w:szCs w:val="24"/>
        </w:rPr>
        <w:t xml:space="preserve">There is no limit </w:t>
      </w:r>
      <w:proofErr w:type="gramStart"/>
      <w:r w:rsidRPr="004A0C0E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4A0C0E">
        <w:rPr>
          <w:rFonts w:ascii="Times New Roman" w:hAnsi="Times New Roman" w:cs="Times New Roman"/>
          <w:sz w:val="24"/>
          <w:szCs w:val="24"/>
        </w:rPr>
        <w:t xml:space="preserve"> the frequency of performing together if multiple entertainers each hold an individual permit.  </w:t>
      </w:r>
    </w:p>
    <w:p w14:paraId="2FE92FE1" w14:textId="77777777" w:rsidR="0019154E" w:rsidRPr="004A0C0E" w:rsidRDefault="0019154E" w:rsidP="0019154E">
      <w:pPr>
        <w:pStyle w:val="BodyText"/>
        <w:numPr>
          <w:ilvl w:val="2"/>
          <w:numId w:val="1"/>
        </w:numPr>
        <w:tabs>
          <w:tab w:val="left" w:pos="540"/>
        </w:tabs>
        <w:spacing w:after="120" w:line="276" w:lineRule="auto"/>
        <w:ind w:right="294"/>
        <w:rPr>
          <w:rFonts w:ascii="Times New Roman" w:hAnsi="Times New Roman" w:cs="Times New Roman"/>
          <w:sz w:val="24"/>
          <w:szCs w:val="24"/>
        </w:rPr>
      </w:pPr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Guest musicians are NOT </w:t>
      </w:r>
      <w:proofErr w:type="gramStart"/>
      <w:r w:rsidRPr="004A0C0E">
        <w:rPr>
          <w:rFonts w:ascii="Times New Roman" w:hAnsi="Times New Roman" w:cs="Times New Roman"/>
          <w:spacing w:val="-1"/>
          <w:sz w:val="24"/>
          <w:szCs w:val="24"/>
        </w:rPr>
        <w:t>exempt from</w:t>
      </w:r>
      <w:proofErr w:type="gramEnd"/>
      <w:r w:rsidRPr="004A0C0E">
        <w:rPr>
          <w:rFonts w:ascii="Times New Roman" w:hAnsi="Times New Roman" w:cs="Times New Roman"/>
          <w:spacing w:val="-1"/>
          <w:sz w:val="24"/>
          <w:szCs w:val="24"/>
        </w:rPr>
        <w:t xml:space="preserve"> any of the above rules.</w:t>
      </w:r>
    </w:p>
    <w:p w14:paraId="16137981" w14:textId="77777777" w:rsidR="007334D0" w:rsidRPr="0016224D" w:rsidRDefault="007334D0" w:rsidP="00AE1EC6">
      <w:pPr>
        <w:pStyle w:val="BodyText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6224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Community &amp; Educational Entertainment</w:t>
      </w:r>
    </w:p>
    <w:p w14:paraId="04290C07" w14:textId="77777777" w:rsidR="007334D0" w:rsidRDefault="007334D0" w:rsidP="007334D0">
      <w:pPr>
        <w:pStyle w:val="BodyText"/>
        <w:spacing w:line="276" w:lineRule="auto"/>
        <w:ind w:left="100" w:firstLine="0"/>
        <w:rPr>
          <w:rFonts w:ascii="Times New Roman" w:hAnsi="Times New Roman" w:cs="Times New Roman"/>
          <w:sz w:val="24"/>
          <w:szCs w:val="24"/>
        </w:rPr>
      </w:pPr>
      <w:r w:rsidRPr="003065B4">
        <w:rPr>
          <w:rFonts w:ascii="Times New Roman" w:hAnsi="Times New Roman" w:cs="Times New Roman"/>
          <w:sz w:val="24"/>
          <w:szCs w:val="24"/>
        </w:rPr>
        <w:t xml:space="preserve">Organizations holding 501(c) nonprofit status or those classified as a community outreach partner comprised of participants under the age of 19 may perform once per calendar month at no cost. They shall </w:t>
      </w:r>
      <w:proofErr w:type="gramStart"/>
      <w:r w:rsidRPr="003065B4">
        <w:rPr>
          <w:rFonts w:ascii="Times New Roman" w:hAnsi="Times New Roman" w:cs="Times New Roman"/>
          <w:sz w:val="24"/>
          <w:szCs w:val="24"/>
        </w:rPr>
        <w:t>submit an application</w:t>
      </w:r>
      <w:proofErr w:type="gramEnd"/>
      <w:r w:rsidRPr="003065B4">
        <w:rPr>
          <w:rFonts w:ascii="Times New Roman" w:hAnsi="Times New Roman" w:cs="Times New Roman"/>
          <w:sz w:val="24"/>
          <w:szCs w:val="24"/>
        </w:rPr>
        <w:t xml:space="preserve"> and parental consent forms for all minors </w:t>
      </w:r>
      <w:r w:rsidRPr="003065B4">
        <w:rPr>
          <w:rFonts w:ascii="Times New Roman" w:hAnsi="Times New Roman" w:cs="Times New Roman"/>
          <w:sz w:val="24"/>
          <w:szCs w:val="24"/>
        </w:rPr>
        <w:lastRenderedPageBreak/>
        <w:t xml:space="preserve">participating. Those wishing to perform more often may obtain market membership by paying annual membership dues. </w:t>
      </w:r>
    </w:p>
    <w:p w14:paraId="02DF6B62" w14:textId="77777777" w:rsidR="006F277D" w:rsidRDefault="006F277D"/>
    <w:sectPr w:rsidR="006F2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4FBA"/>
    <w:multiLevelType w:val="hybridMultilevel"/>
    <w:tmpl w:val="9B34AF7C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D2C5A53"/>
    <w:multiLevelType w:val="hybridMultilevel"/>
    <w:tmpl w:val="E006FB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604B6019"/>
    <w:multiLevelType w:val="hybridMultilevel"/>
    <w:tmpl w:val="B3C2B6DA"/>
    <w:lvl w:ilvl="0" w:tplc="0409000F">
      <w:start w:val="1"/>
      <w:numFmt w:val="decimal"/>
      <w:lvlText w:val="%1."/>
      <w:lvlJc w:val="left"/>
      <w:pPr>
        <w:ind w:left="100" w:hanging="295"/>
      </w:pPr>
      <w:rPr>
        <w:rFonts w:hint="default"/>
        <w:color w:val="auto"/>
        <w:spacing w:val="-1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820" w:hanging="360"/>
      </w:pPr>
      <w:rPr>
        <w:rFonts w:hint="default"/>
        <w:strike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3" w:tplc="BA586924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796F49E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DF762D34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AC68BA14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BEC3BC8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E738FCC2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" w15:restartNumberingAfterBreak="0">
    <w:nsid w:val="6139087D"/>
    <w:multiLevelType w:val="hybridMultilevel"/>
    <w:tmpl w:val="E50A3E04"/>
    <w:lvl w:ilvl="0" w:tplc="0409000F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6591">
    <w:abstractNumId w:val="2"/>
  </w:num>
  <w:num w:numId="2" w16cid:durableId="2027437802">
    <w:abstractNumId w:val="0"/>
  </w:num>
  <w:num w:numId="3" w16cid:durableId="591664746">
    <w:abstractNumId w:val="1"/>
  </w:num>
  <w:num w:numId="4" w16cid:durableId="548415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4E"/>
    <w:rsid w:val="0019154E"/>
    <w:rsid w:val="00597E54"/>
    <w:rsid w:val="006F277D"/>
    <w:rsid w:val="007334D0"/>
    <w:rsid w:val="00AE1EC6"/>
    <w:rsid w:val="00C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5F11"/>
  <w15:chartTrackingRefBased/>
  <w15:docId w15:val="{690CA765-1249-4DB9-90C4-C2F1A097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4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9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91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4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9154E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9154E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3515</Characters>
  <Application>Microsoft Office Word</Application>
  <DocSecurity>0</DocSecurity>
  <Lines>68</Lines>
  <Paragraphs>41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 MLC</dc:creator>
  <cp:keywords/>
  <dc:description/>
  <cp:lastModifiedBy>FC MLC</cp:lastModifiedBy>
  <cp:revision>3</cp:revision>
  <dcterms:created xsi:type="dcterms:W3CDTF">2026-04-30T16:34:00Z</dcterms:created>
  <dcterms:modified xsi:type="dcterms:W3CDTF">2026-04-30T16:38:00Z</dcterms:modified>
</cp:coreProperties>
</file>